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75" w:rsidRPr="00787AC5" w:rsidRDefault="00126875" w:rsidP="00126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D.O.E.: 06/03/2018 </w:t>
      </w:r>
    </w:p>
    <w:p w:rsidR="00126875" w:rsidRPr="00787AC5" w:rsidRDefault="00126875" w:rsidP="001268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787A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RESOLUÇÃO Nº 7480, DE 05 DE MARÇO DE 2018</w:t>
      </w:r>
    </w:p>
    <w:p w:rsidR="00126875" w:rsidRPr="00787AC5" w:rsidRDefault="00126875" w:rsidP="00126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AC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(Altera a Resolução </w:t>
      </w:r>
      <w:hyperlink r:id="rId4" w:history="1">
        <w:r w:rsidRPr="00787A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t-BR"/>
          </w:rPr>
          <w:t>7184/2016</w:t>
        </w:r>
      </w:hyperlink>
      <w:r w:rsidRPr="00787AC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)</w:t>
      </w:r>
    </w:p>
    <w:p w:rsidR="00126875" w:rsidRPr="00787AC5" w:rsidRDefault="00126875" w:rsidP="00126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Altera a Resolução nº </w:t>
      </w:r>
      <w:hyperlink r:id="rId5" w:history="1">
        <w:r w:rsidRPr="00787A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7184</w:t>
        </w:r>
      </w:hyperlink>
      <w:r w:rsidRPr="00787AC5">
        <w:rPr>
          <w:rFonts w:ascii="Times New Roman" w:eastAsia="Times New Roman" w:hAnsi="Times New Roman" w:cs="Times New Roman"/>
          <w:sz w:val="24"/>
          <w:szCs w:val="24"/>
          <w:lang w:eastAsia="pt-BR"/>
        </w:rPr>
        <w:t>, de 17.03.2016, que institui o Prêmio USP – Trajetória pela Inovação.</w:t>
      </w:r>
    </w:p>
    <w:p w:rsidR="00126875" w:rsidRPr="00787AC5" w:rsidRDefault="00126875" w:rsidP="00126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Reitor da Universidade de São Paulo, usando de suas atribuições legais, com fundamento no </w:t>
      </w:r>
      <w:hyperlink r:id="rId6" w:anchor="a42" w:history="1">
        <w:proofErr w:type="spellStart"/>
        <w:r w:rsidRPr="00787A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art</w:t>
        </w:r>
        <w:proofErr w:type="spellEnd"/>
        <w:r w:rsidRPr="00787A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42</w:t>
        </w:r>
      </w:hyperlink>
      <w:r w:rsidRPr="00787AC5">
        <w:rPr>
          <w:rFonts w:ascii="Times New Roman" w:eastAsia="Times New Roman" w:hAnsi="Times New Roman" w:cs="Times New Roman"/>
          <w:sz w:val="24"/>
          <w:szCs w:val="24"/>
          <w:lang w:eastAsia="pt-BR"/>
        </w:rPr>
        <w:t>, IX, do Estatuto, tendo em vista o deliberado pela Comissão de Legislação e Recursos, em reunião de 29 de novembro de 2017, pela Comissão de Orçamento e Patrimônio, em reunião de 19 de fevereiro de 2018, baixa a seguinte</w:t>
      </w:r>
    </w:p>
    <w:p w:rsidR="00126875" w:rsidRPr="00787AC5" w:rsidRDefault="00126875" w:rsidP="00126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A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RESOLUÇÃO:</w:t>
      </w:r>
    </w:p>
    <w:p w:rsidR="00126875" w:rsidRPr="00787AC5" w:rsidRDefault="00126875" w:rsidP="00126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A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1º</w:t>
      </w:r>
      <w:r w:rsidRPr="00787A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 artigo 5º da Resolução nº </w:t>
      </w:r>
      <w:hyperlink r:id="rId7" w:history="1">
        <w:r w:rsidRPr="00787A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7184</w:t>
        </w:r>
      </w:hyperlink>
      <w:r w:rsidRPr="00787AC5">
        <w:rPr>
          <w:rFonts w:ascii="Times New Roman" w:eastAsia="Times New Roman" w:hAnsi="Times New Roman" w:cs="Times New Roman"/>
          <w:sz w:val="24"/>
          <w:szCs w:val="24"/>
          <w:lang w:eastAsia="pt-BR"/>
        </w:rPr>
        <w:t>, de 17.03.2016, passa a ter a seguinte redação:</w:t>
      </w:r>
    </w:p>
    <w:p w:rsidR="00126875" w:rsidRPr="00787AC5" w:rsidRDefault="00126875" w:rsidP="00126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proofErr w:type="spellStart"/>
      <w:r w:rsidRPr="00787AC5">
        <w:rPr>
          <w:rFonts w:ascii="Times New Roman" w:eastAsia="Times New Roman" w:hAnsi="Times New Roman" w:cs="Times New Roman"/>
          <w:sz w:val="24"/>
          <w:szCs w:val="24"/>
          <w:lang w:eastAsia="pt-BR"/>
        </w:rPr>
        <w:t>Art</w:t>
      </w:r>
      <w:proofErr w:type="spellEnd"/>
      <w:r w:rsidRPr="00787A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5º – A premiação ocor</w:t>
      </w:r>
      <w:bookmarkStart w:id="0" w:name="_GoBack"/>
      <w:bookmarkEnd w:id="0"/>
      <w:r w:rsidRPr="00787A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rerá </w:t>
      </w:r>
      <w:proofErr w:type="gramStart"/>
      <w:r w:rsidRPr="00787AC5">
        <w:rPr>
          <w:rFonts w:ascii="Times New Roman" w:eastAsia="Times New Roman" w:hAnsi="Times New Roman" w:cs="Times New Roman"/>
          <w:sz w:val="24"/>
          <w:szCs w:val="24"/>
          <w:lang w:eastAsia="pt-BR"/>
        </w:rPr>
        <w:t>bianualmente.”</w:t>
      </w:r>
      <w:proofErr w:type="gramEnd"/>
      <w:r w:rsidRPr="00787A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(NR)</w:t>
      </w:r>
    </w:p>
    <w:p w:rsidR="00126875" w:rsidRPr="00787AC5" w:rsidRDefault="00126875" w:rsidP="00126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A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2º</w:t>
      </w:r>
      <w:r w:rsidRPr="00787A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Esta Resolução entrará em vigor na data de sua publicação.</w:t>
      </w:r>
    </w:p>
    <w:p w:rsidR="00126875" w:rsidRPr="00787AC5" w:rsidRDefault="00126875" w:rsidP="00126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A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3º</w:t>
      </w:r>
      <w:r w:rsidRPr="00787A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Ficam revogadas as disposições em contrário. (Proc. 12.1.29259.1.4)</w:t>
      </w:r>
    </w:p>
    <w:p w:rsidR="00126875" w:rsidRPr="00787AC5" w:rsidRDefault="00126875" w:rsidP="00126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pt-BR"/>
        </w:rPr>
        <w:t>Reitoria da Universidade de São Paulo, 5 de março de 2018.</w:t>
      </w:r>
    </w:p>
    <w:p w:rsidR="00126875" w:rsidRPr="00787AC5" w:rsidRDefault="00126875" w:rsidP="00126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pt-BR"/>
        </w:rPr>
        <w:t>VAHAN AGOPYAN</w:t>
      </w:r>
      <w:r w:rsidRPr="00787AC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Reitor</w:t>
      </w:r>
    </w:p>
    <w:p w:rsidR="00126875" w:rsidRPr="00787AC5" w:rsidRDefault="00126875" w:rsidP="00126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AC5">
        <w:rPr>
          <w:rFonts w:ascii="Times New Roman" w:eastAsia="Times New Roman" w:hAnsi="Times New Roman" w:cs="Times New Roman"/>
          <w:sz w:val="24"/>
          <w:szCs w:val="24"/>
          <w:lang w:eastAsia="pt-BR"/>
        </w:rPr>
        <w:t>IGNACIO MARIA POVEDA VELASCO</w:t>
      </w:r>
      <w:r w:rsidRPr="00787AC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Secretário Geral</w:t>
      </w:r>
    </w:p>
    <w:p w:rsidR="007522A6" w:rsidRDefault="007522A6"/>
    <w:sectPr w:rsidR="00752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75"/>
    <w:rsid w:val="00126875"/>
    <w:rsid w:val="007522A6"/>
    <w:rsid w:val="00787AC5"/>
    <w:rsid w:val="007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76B38-7436-4BB5-8CDA-E7C430FB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26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687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2687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12687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2687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ginf.usp.br/?resolucao=resolucao-no-7184-de-17-de-marco-de-20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inf.usp.br/?resolucao=consolidada-resolucao-no-3461-de-7-de-outubro-de-1988" TargetMode="External"/><Relationship Id="rId5" Type="http://schemas.openxmlformats.org/officeDocument/2006/relationships/hyperlink" Target="http://www.leginf.usp.br/?resolucao=resolucao-no-7184-de-17-de-marco-de-2016" TargetMode="External"/><Relationship Id="rId4" Type="http://schemas.openxmlformats.org/officeDocument/2006/relationships/hyperlink" Target="http://www.leginf.usp.br/?resolucao=resolucao-no-7184-de-17-de-marco-de-20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Freid</dc:creator>
  <cp:keywords/>
  <dc:description/>
  <cp:lastModifiedBy>Freid</cp:lastModifiedBy>
  <cp:revision>2</cp:revision>
  <cp:lastPrinted>2019-01-09T11:54:00Z</cp:lastPrinted>
  <dcterms:created xsi:type="dcterms:W3CDTF">2018-05-22T16:41:00Z</dcterms:created>
  <dcterms:modified xsi:type="dcterms:W3CDTF">2019-01-09T11:57:00Z</dcterms:modified>
</cp:coreProperties>
</file>